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EA" w:rsidRDefault="000B26EA">
      <w:pPr>
        <w:widowControl w:val="0"/>
        <w:spacing w:before="60" w:after="60"/>
        <w:rPr>
          <w:rFonts w:ascii="Titillium" w:hAnsi="Titillium"/>
          <w:b/>
          <w:sz w:val="16"/>
          <w:szCs w:val="16"/>
        </w:rPr>
      </w:pPr>
    </w:p>
    <w:tbl>
      <w:tblPr>
        <w:tblW w:w="9184" w:type="dxa"/>
        <w:jc w:val="center"/>
        <w:tblInd w:w="2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76"/>
        <w:gridCol w:w="6008"/>
      </w:tblGrid>
      <w:tr w:rsidR="000B26EA" w:rsidTr="00674E37">
        <w:trPr>
          <w:jc w:val="center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B26EA" w:rsidRDefault="00674E37">
            <w:pPr>
              <w:pStyle w:val="Contenutotabella"/>
              <w:keepLines/>
              <w:widowControl w:val="0"/>
              <w:snapToGrid w:val="0"/>
            </w:pPr>
            <w:r>
              <w:rPr>
                <w:noProof/>
              </w:rPr>
              <w:drawing>
                <wp:inline distT="0" distB="0" distL="0" distR="0" wp14:anchorId="5EAFA9D3" wp14:editId="1412F000">
                  <wp:extent cx="1788795" cy="853440"/>
                  <wp:effectExtent l="0" t="0" r="0" b="0"/>
                  <wp:docPr id="1" name="Immagin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2217" t="-4158" r="-2217" b="-41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79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26EA" w:rsidRDefault="00674E37">
            <w:pPr>
              <w:keepLines/>
              <w:widowControl w:val="0"/>
              <w:tabs>
                <w:tab w:val="left" w:pos="5220"/>
              </w:tabs>
              <w:spacing w:before="240"/>
              <w:ind w:right="70"/>
              <w:jc w:val="center"/>
              <w:rPr>
                <w:bCs/>
                <w:i/>
                <w:color w:val="000000"/>
                <w:sz w:val="44"/>
                <w:szCs w:val="44"/>
              </w:rPr>
            </w:pPr>
            <w:r>
              <w:rPr>
                <w:bCs/>
                <w:i/>
                <w:color w:val="000000"/>
                <w:sz w:val="44"/>
                <w:szCs w:val="44"/>
              </w:rPr>
              <w:t>Azienda ULSS 9 - Scaligera</w:t>
            </w:r>
          </w:p>
          <w:p w:rsidR="000B26EA" w:rsidRDefault="000B26EA">
            <w:pPr>
              <w:keepLines/>
              <w:widowControl w:val="0"/>
              <w:tabs>
                <w:tab w:val="left" w:pos="1470"/>
                <w:tab w:val="left" w:pos="6120"/>
              </w:tabs>
              <w:ind w:right="70"/>
              <w:rPr>
                <w:bCs/>
                <w:color w:val="000000"/>
                <w:sz w:val="16"/>
                <w:szCs w:val="16"/>
              </w:rPr>
            </w:pP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r>
              <w:rPr>
                <w:rFonts w:eastAsia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Sede Legale Via Valverde, 42 – 37122 Verona</w:t>
            </w: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r>
              <w:rPr>
                <w:rFonts w:eastAsia="Arial"/>
                <w:bCs/>
                <w:color w:val="000000"/>
                <w:sz w:val="18"/>
                <w:szCs w:val="18"/>
              </w:rPr>
              <w:t xml:space="preserve"> </w:t>
            </w:r>
            <w:r w:rsidR="008535AB">
              <w:rPr>
                <w:bCs/>
                <w:color w:val="000000"/>
                <w:sz w:val="20"/>
                <w:szCs w:val="20"/>
              </w:rPr>
              <w:t>C.F. e P.</w:t>
            </w:r>
            <w:r>
              <w:rPr>
                <w:bCs/>
                <w:color w:val="000000"/>
                <w:sz w:val="20"/>
                <w:szCs w:val="20"/>
              </w:rPr>
              <w:t>IVA 02573090236</w:t>
            </w:r>
          </w:p>
          <w:p w:rsidR="000B26EA" w:rsidRDefault="00674E37">
            <w:pPr>
              <w:keepLines/>
              <w:widowControl w:val="0"/>
              <w:tabs>
                <w:tab w:val="left" w:pos="6120"/>
              </w:tabs>
              <w:ind w:right="70"/>
              <w:jc w:val="center"/>
            </w:pPr>
            <w:proofErr w:type="spellStart"/>
            <w:r>
              <w:rPr>
                <w:bCs/>
                <w:iCs/>
                <w:color w:val="000000"/>
                <w:sz w:val="18"/>
                <w:szCs w:val="18"/>
              </w:rPr>
              <w:t>Pec</w:t>
            </w:r>
            <w:proofErr w:type="spellEnd"/>
            <w:r>
              <w:rPr>
                <w:bCs/>
                <w:iCs/>
                <w:color w:val="000000"/>
                <w:sz w:val="18"/>
                <w:szCs w:val="18"/>
              </w:rPr>
              <w:t>:</w:t>
            </w:r>
            <w:r w:rsidRPr="0001682B">
              <w:rPr>
                <w:bCs/>
                <w:iCs/>
              </w:rPr>
              <w:t xml:space="preserve"> </w:t>
            </w:r>
            <w:hyperlink r:id="rId10">
              <w:r w:rsidRPr="0001682B">
                <w:rPr>
                  <w:rStyle w:val="Collegamentoipertestuale"/>
                  <w:bCs/>
                  <w:iCs/>
                  <w:color w:val="auto"/>
                  <w:sz w:val="18"/>
                  <w:szCs w:val="18"/>
                  <w:u w:val="none"/>
                </w:rPr>
                <w:t>protocollo.aulss9@pecveneto.it</w:t>
              </w:r>
            </w:hyperlink>
          </w:p>
        </w:tc>
      </w:tr>
    </w:tbl>
    <w:p w:rsidR="00CC6EB8" w:rsidRDefault="00CC6EB8" w:rsidP="00FB79F5">
      <w:pPr>
        <w:pStyle w:val="StileTitolocopertinaInterlineaesatta15pt"/>
        <w:rPr>
          <w:rFonts w:ascii="Arial" w:hAnsi="Arial" w:cs="Arial"/>
          <w:caps w:val="0"/>
          <w:sz w:val="20"/>
        </w:rPr>
      </w:pPr>
    </w:p>
    <w:p w:rsidR="00CC6EB8" w:rsidRPr="00CC6EB8" w:rsidRDefault="00CC6EB8" w:rsidP="00FB79F5">
      <w:pPr>
        <w:pStyle w:val="StileTitolocopertinaInterlineaesatta15pt"/>
        <w:rPr>
          <w:rFonts w:ascii="Arial" w:hAnsi="Arial" w:cs="Arial"/>
          <w:b/>
          <w:caps w:val="0"/>
          <w:sz w:val="20"/>
        </w:rPr>
      </w:pPr>
      <w:r>
        <w:rPr>
          <w:rFonts w:ascii="Arial" w:hAnsi="Arial" w:cs="Arial"/>
          <w:b/>
          <w:i/>
          <w:caps w:val="0"/>
          <w:sz w:val="20"/>
        </w:rPr>
        <w:t xml:space="preserve">Allegato </w:t>
      </w:r>
      <w:r w:rsidR="00801509">
        <w:rPr>
          <w:rFonts w:ascii="Arial" w:hAnsi="Arial" w:cs="Arial"/>
          <w:b/>
          <w:i/>
          <w:caps w:val="0"/>
          <w:sz w:val="20"/>
        </w:rPr>
        <w:t>D1</w:t>
      </w:r>
      <w:r>
        <w:rPr>
          <w:rFonts w:ascii="Arial" w:hAnsi="Arial" w:cs="Arial"/>
          <w:b/>
          <w:i/>
          <w:caps w:val="0"/>
          <w:sz w:val="20"/>
        </w:rPr>
        <w:t xml:space="preserve"> </w:t>
      </w:r>
      <w:r>
        <w:rPr>
          <w:rFonts w:ascii="Arial" w:hAnsi="Arial" w:cs="Arial"/>
          <w:b/>
          <w:caps w:val="0"/>
          <w:sz w:val="20"/>
        </w:rPr>
        <w:t xml:space="preserve">– </w:t>
      </w:r>
      <w:r w:rsidR="00397DAA">
        <w:rPr>
          <w:rFonts w:ascii="Arial" w:hAnsi="Arial" w:cs="Arial"/>
          <w:b/>
          <w:caps w:val="0"/>
          <w:sz w:val="20"/>
        </w:rPr>
        <w:t>MODELLO DI GIUSTIFICAZIONI DELL’OFFERTA ECONOMICA E MOTIVAZIONI RIBASSO MANODOPERA</w:t>
      </w:r>
    </w:p>
    <w:p w:rsidR="00FB79F5" w:rsidRPr="00CC6EB8" w:rsidRDefault="00FB79F5" w:rsidP="00FB79F5">
      <w:pPr>
        <w:pStyle w:val="StileTitolocopertinaInterlineaesatta15pt"/>
        <w:rPr>
          <w:rFonts w:ascii="Arial" w:hAnsi="Arial" w:cs="Arial"/>
          <w:caps w:val="0"/>
        </w:rPr>
      </w:pPr>
    </w:p>
    <w:p w:rsidR="00FB79F5" w:rsidRPr="00CC6EB8" w:rsidRDefault="00FB79F5" w:rsidP="00FB79F5">
      <w:pPr>
        <w:pStyle w:val="StileTitolocopertinaInterlineaesatta15pt"/>
        <w:rPr>
          <w:rFonts w:ascii="Arial" w:hAnsi="Arial" w:cs="Arial"/>
          <w:caps w:val="0"/>
        </w:rPr>
      </w:pPr>
    </w:p>
    <w:p w:rsidR="00725DB3" w:rsidRDefault="00725DB3" w:rsidP="00725DB3">
      <w:pPr>
        <w:tabs>
          <w:tab w:val="left" w:pos="357"/>
          <w:tab w:val="left" w:pos="454"/>
          <w:tab w:val="left" w:pos="567"/>
          <w:tab w:val="left" w:pos="709"/>
        </w:tabs>
        <w:jc w:val="both"/>
        <w:rPr>
          <w:sz w:val="20"/>
          <w:szCs w:val="20"/>
        </w:rPr>
      </w:pPr>
      <w:r>
        <w:rPr>
          <w:rFonts w:eastAsia="Tahoma"/>
          <w:bCs/>
          <w:sz w:val="20"/>
          <w:szCs w:val="20"/>
        </w:rPr>
        <w:t>PROCEDURA APERTA</w:t>
      </w:r>
      <w:r>
        <w:rPr>
          <w:rFonts w:eastAsia="Tahoma"/>
          <w:b/>
          <w:bCs/>
          <w:sz w:val="20"/>
          <w:szCs w:val="20"/>
        </w:rPr>
        <w:t xml:space="preserve"> </w:t>
      </w:r>
      <w:r>
        <w:rPr>
          <w:rFonts w:eastAsia="SimSun"/>
          <w:kern w:val="3"/>
          <w:sz w:val="20"/>
          <w:szCs w:val="20"/>
          <w:lang w:eastAsia="zh-CN" w:bidi="hi-IN"/>
        </w:rPr>
        <w:t>PER L’AFFIDAMENTO DELLE PRESTAZIONI DI SERVIZI SANITARI PER DIVERSE SPECIALITÀ MEDICHE PRESSO I PRESIDI OSPEDALIERI DELL’AZIENDA ULSS 9 SCALIGERA, AI SENSI DELL’ART. 10, CO.1 E 2, DEL D.L. N. 34/2023 – CIG</w:t>
      </w:r>
      <w:r w:rsidR="00ED5A67">
        <w:rPr>
          <w:rFonts w:eastAsia="SimSun"/>
          <w:kern w:val="3"/>
          <w:sz w:val="20"/>
          <w:szCs w:val="20"/>
          <w:lang w:eastAsia="zh-CN" w:bidi="hi-IN"/>
        </w:rPr>
        <w:t xml:space="preserve"> B9CC681BF9</w:t>
      </w:r>
    </w:p>
    <w:p w:rsidR="00FB79F5" w:rsidRDefault="00FB79F5" w:rsidP="00FB79F5">
      <w:pPr>
        <w:pStyle w:val="StileTitolocopertinaInterlineaesatta15pt"/>
        <w:rPr>
          <w:rFonts w:ascii="Arial" w:hAnsi="Arial" w:cs="Arial"/>
          <w:sz w:val="20"/>
        </w:rPr>
      </w:pPr>
      <w:bookmarkStart w:id="0" w:name="_GoBack"/>
      <w:bookmarkEnd w:id="0"/>
    </w:p>
    <w:p w:rsidR="00A34314" w:rsidRDefault="00A34314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A34314" w:rsidRDefault="00A34314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A34314" w:rsidRDefault="00A34314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A34314" w:rsidRDefault="00A34314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CC6EB8" w:rsidRPr="00CC6EB8" w:rsidRDefault="00CC6EB8" w:rsidP="00FB79F5">
      <w:pPr>
        <w:pStyle w:val="StileTitolocopertinaInterlineaesatta15pt"/>
        <w:rPr>
          <w:rFonts w:ascii="Arial" w:hAnsi="Arial" w:cs="Arial"/>
          <w:sz w:val="20"/>
        </w:rPr>
      </w:pPr>
    </w:p>
    <w:p w:rsidR="00182C9A" w:rsidRDefault="00A34314" w:rsidP="00182C9A">
      <w:pPr>
        <w:spacing w:before="60" w:after="60" w:line="300" w:lineRule="auto"/>
        <w:jc w:val="both"/>
        <w:rPr>
          <w:rFonts w:eastAsia="Arial"/>
          <w:i/>
          <w:color w:val="A6A6A6" w:themeColor="background1" w:themeShade="A6"/>
          <w:sz w:val="20"/>
          <w:szCs w:val="20"/>
        </w:rPr>
      </w:pPr>
      <w:r w:rsidRPr="00A34314">
        <w:rPr>
          <w:rFonts w:eastAsia="Arial"/>
          <w:i/>
          <w:color w:val="A6A6A6" w:themeColor="background1" w:themeShade="A6"/>
          <w:sz w:val="20"/>
          <w:szCs w:val="20"/>
        </w:rPr>
        <w:t xml:space="preserve">L’operatore economico dovrà </w:t>
      </w:r>
      <w:r w:rsidR="00182C9A">
        <w:rPr>
          <w:rFonts w:eastAsia="Arial"/>
          <w:i/>
          <w:color w:val="A6A6A6" w:themeColor="background1" w:themeShade="A6"/>
          <w:sz w:val="20"/>
          <w:szCs w:val="20"/>
        </w:rPr>
        <w:t>riportare, a titolo indicativo, le voci di prezzo che concorrono a formare l’importo complessivo offerto e in termini percentuali, l’incidenza dei diversi costi sostenuti rispetto al prezzo offerto.</w:t>
      </w:r>
    </w:p>
    <w:p w:rsidR="00182C9A" w:rsidRPr="00182C9A" w:rsidRDefault="00182C9A" w:rsidP="00182C9A">
      <w:pPr>
        <w:spacing w:before="60" w:after="60" w:line="300" w:lineRule="auto"/>
        <w:jc w:val="both"/>
        <w:rPr>
          <w:rFonts w:eastAsia="Arial"/>
          <w:i/>
          <w:color w:val="A6A6A6" w:themeColor="background1" w:themeShade="A6"/>
          <w:sz w:val="20"/>
          <w:szCs w:val="20"/>
        </w:rPr>
      </w:pPr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 xml:space="preserve">Ai sensi dell’art. 41, co.14, del </w:t>
      </w:r>
      <w:proofErr w:type="spellStart"/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D.Lgs.</w:t>
      </w:r>
      <w:proofErr w:type="spellEnd"/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 xml:space="preserve"> n.36/2023 e </w:t>
      </w:r>
      <w:proofErr w:type="spellStart"/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s.m.i.</w:t>
      </w:r>
      <w:proofErr w:type="spellEnd"/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,</w:t>
      </w:r>
      <w:r w:rsidRPr="00182C9A">
        <w:rPr>
          <w:rFonts w:eastAsia="Arial"/>
          <w:i/>
          <w:color w:val="A6A6A6" w:themeColor="background1" w:themeShade="A6"/>
          <w:sz w:val="20"/>
          <w:szCs w:val="20"/>
        </w:rPr>
        <w:t xml:space="preserve"> i costi della manodopera indicati</w:t>
      </w:r>
      <w:r>
        <w:rPr>
          <w:rFonts w:eastAsia="Arial"/>
          <w:i/>
          <w:color w:val="A6A6A6" w:themeColor="background1" w:themeShade="A6"/>
          <w:sz w:val="20"/>
          <w:szCs w:val="20"/>
        </w:rPr>
        <w:t xml:space="preserve"> nella documentazione di gara non sono ribassabili</w:t>
      </w:r>
      <w:r w:rsidRPr="00182C9A">
        <w:rPr>
          <w:rFonts w:eastAsia="Arial"/>
          <w:i/>
          <w:color w:val="A6A6A6" w:themeColor="background1" w:themeShade="A6"/>
          <w:sz w:val="20"/>
          <w:szCs w:val="20"/>
        </w:rPr>
        <w:t>. Resta la possibilità per l’operatore economico di dimostrare che il ribasso complessivo dell’importo deriva da una più efficiente organizzazione aziendale o da sgravi contributivi che non comportano penalizzazioni per la manodopera.</w:t>
      </w:r>
    </w:p>
    <w:p w:rsidR="00182C9A" w:rsidRPr="00182C9A" w:rsidRDefault="00182C9A" w:rsidP="00182C9A">
      <w:pPr>
        <w:spacing w:before="60" w:after="60" w:line="300" w:lineRule="auto"/>
        <w:jc w:val="both"/>
        <w:rPr>
          <w:rFonts w:eastAsia="Arial"/>
          <w:i/>
          <w:color w:val="A6A6A6" w:themeColor="background1" w:themeShade="A6"/>
          <w:sz w:val="20"/>
          <w:szCs w:val="20"/>
        </w:rPr>
      </w:pPr>
      <w:r w:rsidRPr="00182C9A">
        <w:rPr>
          <w:rFonts w:eastAsia="Arial"/>
          <w:i/>
          <w:color w:val="A6A6A6" w:themeColor="background1" w:themeShade="A6"/>
          <w:sz w:val="20"/>
          <w:szCs w:val="20"/>
        </w:rPr>
        <w:t xml:space="preserve">In tal caso, il concorrente è tenuto a fornire le </w:t>
      </w:r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motivazioni a supporto di tale ribasso</w:t>
      </w:r>
      <w:r w:rsidRPr="00182C9A">
        <w:rPr>
          <w:rFonts w:eastAsia="Arial"/>
          <w:i/>
          <w:color w:val="A6A6A6" w:themeColor="background1" w:themeShade="A6"/>
          <w:sz w:val="20"/>
          <w:szCs w:val="20"/>
        </w:rPr>
        <w:t xml:space="preserve">, al fine di consentire alla Stazione Appaltante di valutarne la congruità. Le suddette informazioni dovranno essere fornite attraverso la </w:t>
      </w:r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redazione di uno specifico documento da inserire nella busta dell’offerta economica</w:t>
      </w:r>
      <w:r w:rsidRPr="00182C9A">
        <w:rPr>
          <w:rFonts w:eastAsia="Arial"/>
          <w:i/>
          <w:color w:val="A6A6A6" w:themeColor="background1" w:themeShade="A6"/>
          <w:sz w:val="20"/>
          <w:szCs w:val="20"/>
        </w:rPr>
        <w:t>.</w:t>
      </w:r>
    </w:p>
    <w:p w:rsidR="00182C9A" w:rsidRPr="00182C9A" w:rsidRDefault="00182C9A" w:rsidP="00182C9A">
      <w:pPr>
        <w:spacing w:before="60" w:after="60" w:line="300" w:lineRule="auto"/>
        <w:jc w:val="both"/>
        <w:rPr>
          <w:rFonts w:eastAsia="Arial"/>
          <w:b/>
          <w:i/>
          <w:color w:val="A6A6A6" w:themeColor="background1" w:themeShade="A6"/>
          <w:sz w:val="20"/>
          <w:szCs w:val="20"/>
        </w:rPr>
      </w:pPr>
      <w:r w:rsidRPr="00182C9A">
        <w:rPr>
          <w:rFonts w:eastAsia="Arial"/>
          <w:b/>
          <w:i/>
          <w:color w:val="A6A6A6" w:themeColor="background1" w:themeShade="A6"/>
          <w:sz w:val="20"/>
          <w:szCs w:val="20"/>
        </w:rPr>
        <w:t>Resta inteso che, in caso di mancata produzione anticipata dell’allegato in questione nella busta economica, le informazioni di cui sopra dovranno essere prodotte su richiesta dalla stazione appaltante.</w:t>
      </w:r>
    </w:p>
    <w:p w:rsidR="00FB79F5" w:rsidRPr="00D23756" w:rsidRDefault="00FB79F5" w:rsidP="00182C9A">
      <w:pPr>
        <w:jc w:val="both"/>
        <w:rPr>
          <w:i/>
          <w:color w:val="A6A6A6" w:themeColor="background1" w:themeShade="A6"/>
        </w:rPr>
      </w:pPr>
    </w:p>
    <w:p w:rsidR="00FB79F5" w:rsidRPr="00D77C70" w:rsidRDefault="00FB79F5" w:rsidP="00FB79F5"/>
    <w:p w:rsidR="00FB79F5" w:rsidRPr="00D77C70" w:rsidRDefault="00FB79F5" w:rsidP="00FB79F5">
      <w:pPr>
        <w:pStyle w:val="Heading11ghostg"/>
        <w:spacing w:before="0" w:after="0"/>
        <w:rPr>
          <w:rStyle w:val="Grassetto"/>
          <w:rFonts w:ascii="Arial" w:hAnsi="Arial" w:cs="Arial"/>
        </w:rPr>
      </w:pPr>
      <w:r w:rsidRPr="00D77C70">
        <w:rPr>
          <w:rFonts w:ascii="Arial" w:hAnsi="Arial" w:cs="Arial"/>
        </w:rPr>
        <w:br w:type="page"/>
      </w:r>
      <w:r w:rsidRPr="00D77C70">
        <w:rPr>
          <w:rStyle w:val="Grassetto"/>
          <w:rFonts w:ascii="Arial" w:hAnsi="Arial" w:cs="Arial"/>
        </w:rPr>
        <w:lastRenderedPageBreak/>
        <w:t xml:space="preserve"> </w:t>
      </w:r>
    </w:p>
    <w:p w:rsidR="00D23756" w:rsidRPr="00FF1D99" w:rsidRDefault="00182C9A" w:rsidP="00FF1D99">
      <w:pPr>
        <w:pStyle w:val="Indirizzo"/>
        <w:spacing w:line="276" w:lineRule="auto"/>
        <w:ind w:left="0"/>
        <w:rPr>
          <w:rFonts w:ascii="Arial" w:hAnsi="Arial" w:cs="Arial"/>
          <w:szCs w:val="20"/>
        </w:rPr>
      </w:pPr>
      <w:r>
        <w:rPr>
          <w:rFonts w:ascii="Arial" w:hAnsi="Arial" w:cs="Arial"/>
          <w:b/>
          <w:caps/>
        </w:rPr>
        <w:t>GIUSTIFICAZIONI DELL’OFFERTA ECONOMICA E MOTIVAZIONI RIBASSO MANODOPERA</w:t>
      </w:r>
    </w:p>
    <w:p w:rsidR="00FF1D99" w:rsidRPr="00FF1D99" w:rsidRDefault="00FF1D99" w:rsidP="00FF1D99">
      <w:pPr>
        <w:pStyle w:val="Indirizzo"/>
        <w:spacing w:line="276" w:lineRule="auto"/>
        <w:ind w:left="0"/>
        <w:rPr>
          <w:rFonts w:ascii="Arial" w:hAnsi="Arial" w:cs="Arial"/>
          <w:szCs w:val="20"/>
        </w:rPr>
      </w:pPr>
    </w:p>
    <w:p w:rsidR="00FB79F5" w:rsidRPr="00573383" w:rsidRDefault="00FB79F5" w:rsidP="00573383">
      <w:pPr>
        <w:pStyle w:val="Indirizzo"/>
        <w:spacing w:line="360" w:lineRule="auto"/>
        <w:rPr>
          <w:rFonts w:ascii="Arial" w:hAnsi="Arial" w:cs="Arial"/>
          <w:szCs w:val="20"/>
        </w:rPr>
      </w:pPr>
      <w:r w:rsidRPr="00573383">
        <w:rPr>
          <w:rFonts w:ascii="Arial" w:hAnsi="Arial" w:cs="Arial"/>
          <w:szCs w:val="20"/>
        </w:rPr>
        <w:t>Spett.le</w:t>
      </w:r>
    </w:p>
    <w:p w:rsidR="00FB79F5" w:rsidRPr="00573383" w:rsidRDefault="00D23756" w:rsidP="00573383">
      <w:pPr>
        <w:pStyle w:val="Indirizzo"/>
        <w:spacing w:line="360" w:lineRule="auto"/>
        <w:rPr>
          <w:rFonts w:ascii="Arial" w:hAnsi="Arial" w:cs="Arial"/>
          <w:bCs/>
          <w:szCs w:val="20"/>
        </w:rPr>
      </w:pPr>
      <w:r w:rsidRPr="00573383">
        <w:rPr>
          <w:rFonts w:ascii="Arial" w:hAnsi="Arial" w:cs="Arial"/>
          <w:bCs/>
          <w:szCs w:val="20"/>
        </w:rPr>
        <w:t xml:space="preserve">Azienda </w:t>
      </w:r>
      <w:proofErr w:type="spellStart"/>
      <w:r w:rsidRPr="00573383">
        <w:rPr>
          <w:rFonts w:ascii="Arial" w:hAnsi="Arial" w:cs="Arial"/>
          <w:bCs/>
          <w:szCs w:val="20"/>
        </w:rPr>
        <w:t>Ulss</w:t>
      </w:r>
      <w:proofErr w:type="spellEnd"/>
      <w:r w:rsidRPr="00573383">
        <w:rPr>
          <w:rFonts w:ascii="Arial" w:hAnsi="Arial" w:cs="Arial"/>
          <w:bCs/>
          <w:szCs w:val="20"/>
        </w:rPr>
        <w:t xml:space="preserve"> 9 Scaligera</w:t>
      </w:r>
    </w:p>
    <w:p w:rsidR="00FB79F5" w:rsidRPr="00E93E79" w:rsidRDefault="00FB79F5" w:rsidP="00E93E79">
      <w:pPr>
        <w:pStyle w:val="Indirizzo"/>
        <w:spacing w:line="360" w:lineRule="auto"/>
        <w:ind w:left="0"/>
        <w:rPr>
          <w:rFonts w:ascii="Arial" w:hAnsi="Arial" w:cs="Arial"/>
          <w:szCs w:val="20"/>
        </w:rPr>
      </w:pPr>
      <w:r w:rsidRPr="00573383">
        <w:rPr>
          <w:rFonts w:ascii="Arial" w:hAnsi="Arial" w:cs="Arial"/>
          <w:szCs w:val="20"/>
        </w:rPr>
        <w:t xml:space="preserve"> </w:t>
      </w:r>
    </w:p>
    <w:p w:rsidR="00573383" w:rsidRPr="00FF1D99" w:rsidRDefault="00573383" w:rsidP="0057338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Il sottoscritto ………………………………………………………………………………………………….</w:t>
      </w:r>
    </w:p>
    <w:p w:rsidR="00573383" w:rsidRPr="00FF1D99" w:rsidRDefault="00573383" w:rsidP="0057338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 xml:space="preserve">Legale Rappresentante </w:t>
      </w:r>
      <w:r>
        <w:rPr>
          <w:sz w:val="20"/>
          <w:szCs w:val="20"/>
        </w:rPr>
        <w:t>…..</w:t>
      </w:r>
      <w:r w:rsidRPr="00FF1D99"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………………………………………</w:t>
      </w:r>
    </w:p>
    <w:p w:rsidR="00573383" w:rsidRPr="00FF1D99" w:rsidRDefault="00573383" w:rsidP="00573383">
      <w:pPr>
        <w:spacing w:line="360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con sede legale in ………</w:t>
      </w:r>
      <w:r>
        <w:rPr>
          <w:sz w:val="20"/>
          <w:szCs w:val="20"/>
        </w:rPr>
        <w:t>…………………………………………………………………………………..</w:t>
      </w:r>
    </w:p>
    <w:p w:rsidR="00573383" w:rsidRDefault="00573383" w:rsidP="00573383">
      <w:pPr>
        <w:spacing w:line="360" w:lineRule="auto"/>
        <w:rPr>
          <w:sz w:val="20"/>
          <w:szCs w:val="20"/>
        </w:rPr>
      </w:pPr>
      <w:r w:rsidRPr="00FF1D99">
        <w:rPr>
          <w:sz w:val="20"/>
          <w:szCs w:val="20"/>
        </w:rPr>
        <w:t>C.F. / P.IVA ……………………………………………………………………………………………</w:t>
      </w:r>
      <w:r>
        <w:rPr>
          <w:sz w:val="20"/>
          <w:szCs w:val="20"/>
        </w:rPr>
        <w:t>……..</w:t>
      </w:r>
      <w:r w:rsidRPr="00FF1D99">
        <w:rPr>
          <w:sz w:val="20"/>
          <w:szCs w:val="20"/>
        </w:rPr>
        <w:t xml:space="preserve">  indirizzo PEC ……………………………………………………………………………………………</w:t>
      </w:r>
      <w:r>
        <w:rPr>
          <w:sz w:val="20"/>
          <w:szCs w:val="20"/>
        </w:rPr>
        <w:t>……</w:t>
      </w:r>
      <w:r w:rsidRPr="00FF1D99">
        <w:rPr>
          <w:sz w:val="20"/>
          <w:szCs w:val="20"/>
        </w:rPr>
        <w:t xml:space="preserve"> </w:t>
      </w:r>
    </w:p>
    <w:p w:rsidR="00573383" w:rsidRDefault="00573383" w:rsidP="00573383">
      <w:pPr>
        <w:spacing w:line="360" w:lineRule="auto"/>
        <w:rPr>
          <w:sz w:val="20"/>
          <w:szCs w:val="20"/>
        </w:rPr>
      </w:pPr>
    </w:p>
    <w:p w:rsidR="00E93E79" w:rsidRPr="00FF1D99" w:rsidRDefault="00E93E79" w:rsidP="00E93E79">
      <w:pPr>
        <w:spacing w:line="276" w:lineRule="auto"/>
        <w:jc w:val="both"/>
        <w:rPr>
          <w:sz w:val="20"/>
          <w:szCs w:val="20"/>
        </w:rPr>
      </w:pPr>
      <w:r w:rsidRPr="00FF1D99">
        <w:rPr>
          <w:sz w:val="20"/>
          <w:szCs w:val="20"/>
        </w:rPr>
        <w:t>ai sensi degli artt. 46 e 47 del D.P.R. n.445 28/12/2000, consapevole del fatto che, in caso di mendace dichiarazione saranno applicate nei suoi riguardi, ai sensi dell’art. 76 del citato decreto, le sanzioni previste dal codice penale e dalle leggi speciali in materia di falsità negli atti e dichiarazioni mendaci, oltre alle conseguenze amministrative previste per le procedure concernenti gli appalti pubblici, sotto la propria responsabilità</w:t>
      </w:r>
    </w:p>
    <w:p w:rsidR="00E93E79" w:rsidRPr="00573383" w:rsidRDefault="00E93E79" w:rsidP="00573383">
      <w:pPr>
        <w:spacing w:line="360" w:lineRule="auto"/>
        <w:rPr>
          <w:sz w:val="20"/>
          <w:szCs w:val="20"/>
        </w:rPr>
      </w:pPr>
    </w:p>
    <w:p w:rsidR="00573383" w:rsidRDefault="00573383" w:rsidP="00E93E79">
      <w:pPr>
        <w:spacing w:line="276" w:lineRule="auto"/>
        <w:jc w:val="center"/>
        <w:rPr>
          <w:b/>
          <w:sz w:val="20"/>
          <w:szCs w:val="20"/>
        </w:rPr>
      </w:pPr>
      <w:r w:rsidRPr="00573383">
        <w:rPr>
          <w:b/>
          <w:sz w:val="20"/>
          <w:szCs w:val="20"/>
        </w:rPr>
        <w:t>DICHIARA</w:t>
      </w:r>
    </w:p>
    <w:p w:rsidR="00E93E79" w:rsidRDefault="00E93E79" w:rsidP="00E93E7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ai soli fini dell’eventuale valutazione della congruità dell’offerta, nel caso la stessa risulti anomala, ai sensi dell’art.110 del </w:t>
      </w:r>
      <w:proofErr w:type="spellStart"/>
      <w:r>
        <w:rPr>
          <w:sz w:val="20"/>
          <w:szCs w:val="20"/>
        </w:rPr>
        <w:t>D.Lgs.</w:t>
      </w:r>
      <w:proofErr w:type="spellEnd"/>
      <w:r>
        <w:rPr>
          <w:sz w:val="20"/>
          <w:szCs w:val="20"/>
        </w:rPr>
        <w:t xml:space="preserve"> n.36/2023 e </w:t>
      </w:r>
      <w:proofErr w:type="spellStart"/>
      <w:r>
        <w:rPr>
          <w:sz w:val="20"/>
          <w:szCs w:val="20"/>
        </w:rPr>
        <w:t>s.m.i.</w:t>
      </w:r>
      <w:proofErr w:type="spellEnd"/>
      <w:r>
        <w:rPr>
          <w:sz w:val="20"/>
          <w:szCs w:val="20"/>
        </w:rPr>
        <w:t>, come determinato dall’art.26 del Capitolato d’Oneri dell’Appalto specifico</w:t>
      </w:r>
    </w:p>
    <w:p w:rsidR="00E93E79" w:rsidRDefault="00E93E79" w:rsidP="00E93E79">
      <w:pPr>
        <w:spacing w:line="360" w:lineRule="auto"/>
        <w:jc w:val="both"/>
        <w:rPr>
          <w:sz w:val="20"/>
          <w:szCs w:val="20"/>
        </w:rPr>
      </w:pPr>
    </w:p>
    <w:p w:rsidR="00E93E79" w:rsidRPr="00E93E79" w:rsidRDefault="00E93E79" w:rsidP="00E93E79">
      <w:pPr>
        <w:pStyle w:val="Paragrafoelenco"/>
        <w:numPr>
          <w:ilvl w:val="0"/>
          <w:numId w:val="3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Che le voci di prezzo che, a titolo indicativo, concorrono a formare l’importo complessivo offerto, e, in termini percentuali, l’incidenza dei diversi costi sostenuti rispetto al prezzo offerto sono le seguenti:</w:t>
      </w:r>
    </w:p>
    <w:p w:rsidR="00573383" w:rsidRPr="00573383" w:rsidRDefault="00573383" w:rsidP="00573383">
      <w:pPr>
        <w:spacing w:line="360" w:lineRule="auto"/>
        <w:jc w:val="both"/>
        <w:rPr>
          <w:sz w:val="20"/>
          <w:szCs w:val="20"/>
        </w:rPr>
      </w:pPr>
    </w:p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54"/>
        <w:gridCol w:w="2038"/>
        <w:gridCol w:w="1497"/>
      </w:tblGrid>
      <w:tr w:rsidR="00E93E79" w:rsidTr="00E93E79">
        <w:trPr>
          <w:trHeight w:val="256"/>
        </w:trPr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b/>
                <w:sz w:val="16"/>
                <w:szCs w:val="16"/>
              </w:rPr>
              <w:t>Voci di prezzo (a titolo indicativo)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b/>
                <w:sz w:val="16"/>
                <w:szCs w:val="16"/>
              </w:rPr>
              <w:t xml:space="preserve">Costo IVA </w:t>
            </w:r>
            <w:proofErr w:type="spellStart"/>
            <w:r w:rsidRPr="00E93E79">
              <w:rPr>
                <w:b/>
                <w:sz w:val="16"/>
                <w:szCs w:val="16"/>
              </w:rPr>
              <w:t>escl</w:t>
            </w:r>
            <w:proofErr w:type="spellEnd"/>
            <w:r w:rsidRPr="00E93E79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b/>
                <w:sz w:val="16"/>
                <w:szCs w:val="16"/>
              </w:rPr>
              <w:t>Percentuale corrispondente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industriali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di produzione/distribuzione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di acquisto / ammortamento dei mezzi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generali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della manodopera /del personale impiegato nel servizio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per le spese per la salute e sicurezza dei lavoratori per il rischio specifico, valutati dal datore di lavoro (ditta partecipante)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per la formazione del personale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Costi per ……………………….</w:t>
            </w:r>
          </w:p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i/>
                <w:sz w:val="16"/>
                <w:szCs w:val="16"/>
              </w:rPr>
              <w:t>(indicare eventuali altri costi, aggiungendo la relativa riga in tabella)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Utili di impresa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Oneri della sicurezza in relazione ai rischi interferenziali, valutati dalla Stazione Appaltante non soggetti a ribasso (ove previsti)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……%</w:t>
            </w:r>
          </w:p>
        </w:tc>
      </w:tr>
      <w:tr w:rsidR="00E93E79" w:rsidTr="00E93E79">
        <w:trPr>
          <w:trHeight w:val="256"/>
        </w:trPr>
        <w:tc>
          <w:tcPr>
            <w:tcW w:w="52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b/>
                <w:sz w:val="16"/>
                <w:szCs w:val="16"/>
              </w:rPr>
              <w:t xml:space="preserve">Importo complessivo offerto (IVA </w:t>
            </w:r>
            <w:proofErr w:type="spellStart"/>
            <w:r w:rsidRPr="00E93E79">
              <w:rPr>
                <w:b/>
                <w:sz w:val="16"/>
                <w:szCs w:val="16"/>
              </w:rPr>
              <w:t>escl</w:t>
            </w:r>
            <w:proofErr w:type="spellEnd"/>
            <w:r w:rsidRPr="00E93E79">
              <w:rPr>
                <w:b/>
                <w:sz w:val="16"/>
                <w:szCs w:val="16"/>
              </w:rPr>
              <w:t>.)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rPr>
                <w:sz w:val="16"/>
                <w:szCs w:val="16"/>
              </w:rPr>
            </w:pPr>
            <w:r w:rsidRPr="00E93E79">
              <w:rPr>
                <w:sz w:val="16"/>
                <w:szCs w:val="16"/>
              </w:rPr>
              <w:t>€</w:t>
            </w:r>
            <w:r w:rsidRPr="00E93E79">
              <w:rPr>
                <w:rFonts w:eastAsia="Arial"/>
                <w:sz w:val="16"/>
                <w:szCs w:val="16"/>
              </w:rPr>
              <w:t xml:space="preserve"> </w:t>
            </w:r>
            <w:r w:rsidRPr="00E93E79">
              <w:rPr>
                <w:sz w:val="16"/>
                <w:szCs w:val="16"/>
              </w:rPr>
              <w:t xml:space="preserve">……………….. 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bottom"/>
          </w:tcPr>
          <w:p w:rsidR="00E93E79" w:rsidRPr="00E93E79" w:rsidRDefault="00E93E79" w:rsidP="00F94916">
            <w:pPr>
              <w:jc w:val="center"/>
              <w:rPr>
                <w:sz w:val="16"/>
                <w:szCs w:val="16"/>
              </w:rPr>
            </w:pPr>
            <w:r w:rsidRPr="00E93E79">
              <w:rPr>
                <w:b/>
                <w:sz w:val="16"/>
                <w:szCs w:val="16"/>
              </w:rPr>
              <w:t>100,00%</w:t>
            </w:r>
          </w:p>
        </w:tc>
      </w:tr>
    </w:tbl>
    <w:p w:rsidR="00573383" w:rsidRDefault="00573383" w:rsidP="00573383">
      <w:pPr>
        <w:spacing w:line="360" w:lineRule="auto"/>
        <w:jc w:val="both"/>
        <w:rPr>
          <w:i/>
          <w:sz w:val="20"/>
          <w:szCs w:val="20"/>
        </w:rPr>
      </w:pPr>
    </w:p>
    <w:p w:rsidR="00E93E79" w:rsidRPr="00EF3D9A" w:rsidRDefault="00E93E79" w:rsidP="00E93E79">
      <w:pPr>
        <w:pStyle w:val="Paragrafoelenco"/>
        <w:numPr>
          <w:ilvl w:val="0"/>
          <w:numId w:val="38"/>
        </w:numPr>
        <w:spacing w:line="360" w:lineRule="auto"/>
        <w:jc w:val="both"/>
        <w:rPr>
          <w:i/>
          <w:sz w:val="20"/>
          <w:szCs w:val="20"/>
        </w:rPr>
      </w:pPr>
      <w:r>
        <w:rPr>
          <w:sz w:val="20"/>
          <w:szCs w:val="20"/>
        </w:rPr>
        <w:t>Che gli elementi di vantaggio competitivo che consentono di garantire le condizioni qualitative ed economiche offerte in gara</w:t>
      </w:r>
      <w:r w:rsidR="00EF3D9A">
        <w:rPr>
          <w:sz w:val="20"/>
          <w:szCs w:val="20"/>
        </w:rPr>
        <w:t>, con riferimento al costo della manodopera inferiore a quello indicato dalla Stazione Appaltante nella documentazione dell’Appalto Specifico, sono quelle di seguito descritte:</w:t>
      </w:r>
    </w:p>
    <w:p w:rsidR="00EF3D9A" w:rsidRDefault="00EF3D9A" w:rsidP="00EF3D9A">
      <w:pPr>
        <w:pStyle w:val="Paragrafoelenco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3D9A" w:rsidRDefault="00EF3D9A" w:rsidP="00EF3D9A">
      <w:pPr>
        <w:pStyle w:val="Paragrafoelenco"/>
        <w:spacing w:line="360" w:lineRule="auto"/>
        <w:jc w:val="both"/>
        <w:rPr>
          <w:sz w:val="20"/>
          <w:szCs w:val="20"/>
        </w:rPr>
      </w:pPr>
    </w:p>
    <w:p w:rsidR="00EF3D9A" w:rsidRPr="00E93E79" w:rsidRDefault="000E595F" w:rsidP="00EF3D9A">
      <w:pPr>
        <w:pStyle w:val="Paragrafoelenco"/>
        <w:spacing w:line="36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</w:p>
    <w:p w:rsidR="00573383" w:rsidRPr="00573383" w:rsidRDefault="00573383" w:rsidP="00573383">
      <w:pPr>
        <w:spacing w:line="360" w:lineRule="auto"/>
        <w:jc w:val="both"/>
        <w:rPr>
          <w:sz w:val="20"/>
          <w:szCs w:val="20"/>
        </w:rPr>
      </w:pPr>
    </w:p>
    <w:p w:rsidR="00573383" w:rsidRDefault="00573383" w:rsidP="00573383">
      <w:pPr>
        <w:spacing w:line="276" w:lineRule="auto"/>
        <w:ind w:left="3545"/>
        <w:jc w:val="center"/>
        <w:rPr>
          <w:i/>
          <w:color w:val="A6A6A6" w:themeColor="background1" w:themeShade="A6"/>
          <w:sz w:val="20"/>
          <w:szCs w:val="20"/>
        </w:rPr>
      </w:pPr>
      <w:r>
        <w:rPr>
          <w:i/>
          <w:color w:val="A6A6A6" w:themeColor="background1" w:themeShade="A6"/>
          <w:sz w:val="20"/>
          <w:szCs w:val="20"/>
        </w:rPr>
        <w:t>Sottoscritto digitalmente</w:t>
      </w:r>
    </w:p>
    <w:p w:rsidR="00E00E93" w:rsidRPr="00573383" w:rsidRDefault="00E00E93" w:rsidP="00573383">
      <w:pPr>
        <w:spacing w:line="360" w:lineRule="auto"/>
        <w:jc w:val="both"/>
        <w:rPr>
          <w:i/>
          <w:color w:val="A6A6A6" w:themeColor="background1" w:themeShade="A6"/>
          <w:sz w:val="20"/>
          <w:szCs w:val="20"/>
        </w:rPr>
      </w:pPr>
    </w:p>
    <w:sectPr w:rsidR="00E00E93" w:rsidRPr="00573383" w:rsidSect="006616CD">
      <w:headerReference w:type="default" r:id="rId11"/>
      <w:footerReference w:type="default" r:id="rId12"/>
      <w:pgSz w:w="11906" w:h="16838"/>
      <w:pgMar w:top="1418" w:right="1588" w:bottom="1701" w:left="1588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B0F" w:rsidRDefault="00ED3B0F">
      <w:r>
        <w:separator/>
      </w:r>
    </w:p>
  </w:endnote>
  <w:endnote w:type="continuationSeparator" w:id="0">
    <w:p w:rsidR="00ED3B0F" w:rsidRDefault="00ED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Symbol"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tillium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1D1" w:rsidRPr="007251D1" w:rsidRDefault="007251D1" w:rsidP="007251D1">
    <w:pPr>
      <w:tabs>
        <w:tab w:val="left" w:pos="357"/>
        <w:tab w:val="left" w:pos="454"/>
        <w:tab w:val="left" w:pos="567"/>
        <w:tab w:val="left" w:pos="709"/>
      </w:tabs>
      <w:jc w:val="both"/>
      <w:rPr>
        <w:color w:val="A6A6A6" w:themeColor="background1" w:themeShade="A6"/>
        <w:sz w:val="16"/>
        <w:szCs w:val="16"/>
      </w:rPr>
    </w:pPr>
    <w:r w:rsidRPr="007251D1">
      <w:rPr>
        <w:rFonts w:eastAsia="Tahoma"/>
        <w:bCs/>
        <w:color w:val="A6A6A6" w:themeColor="background1" w:themeShade="A6"/>
        <w:sz w:val="16"/>
        <w:szCs w:val="16"/>
      </w:rPr>
      <w:t>PROCEDURA APERTA</w:t>
    </w:r>
    <w:r w:rsidRPr="007251D1">
      <w:rPr>
        <w:rFonts w:eastAsia="Tahoma"/>
        <w:b/>
        <w:bCs/>
        <w:color w:val="A6A6A6" w:themeColor="background1" w:themeShade="A6"/>
        <w:sz w:val="16"/>
        <w:szCs w:val="16"/>
      </w:rPr>
      <w:t xml:space="preserve"> </w:t>
    </w:r>
    <w:r w:rsidRPr="007251D1">
      <w:rPr>
        <w:rFonts w:eastAsia="SimSun"/>
        <w:color w:val="A6A6A6" w:themeColor="background1" w:themeShade="A6"/>
        <w:kern w:val="3"/>
        <w:sz w:val="16"/>
        <w:szCs w:val="16"/>
        <w:lang w:eastAsia="zh-CN" w:bidi="hi-IN"/>
      </w:rPr>
      <w:t>PER L’AFFIDAMENTO DELLE PRESTAZIONI DI SERVIZI SANITARI PER DIVERSE SPECIALITÀ MEDICHE PRESSO I PRESIDI OSPEDALIERI DELL’AZIENDA ULSS 9 SCALIGERA, AI SENSI DELL’ART. 10, CO.1 E 2, DEL D.L. N. 34/2023 – CIG</w:t>
    </w:r>
  </w:p>
  <w:p w:rsidR="00173B4F" w:rsidRPr="00BE03D2" w:rsidRDefault="00173B4F" w:rsidP="00BE03D2">
    <w:pPr>
      <w:pStyle w:val="Pidipagina"/>
      <w:jc w:val="right"/>
      <w:rPr>
        <w:sz w:val="16"/>
        <w:szCs w:val="16"/>
        <w:lang w:val="it-IT"/>
      </w:rPr>
    </w:pPr>
    <w:r w:rsidRPr="00BE03D2">
      <w:rPr>
        <w:sz w:val="16"/>
        <w:szCs w:val="16"/>
        <w:lang w:val="it-IT"/>
      </w:rPr>
      <w:fldChar w:fldCharType="begin"/>
    </w:r>
    <w:r w:rsidRPr="00BE03D2">
      <w:rPr>
        <w:sz w:val="16"/>
        <w:szCs w:val="16"/>
        <w:lang w:val="it-IT"/>
      </w:rPr>
      <w:instrText>PAGE   \* MERGEFORMAT</w:instrText>
    </w:r>
    <w:r w:rsidRPr="00BE03D2">
      <w:rPr>
        <w:sz w:val="16"/>
        <w:szCs w:val="16"/>
        <w:lang w:val="it-IT"/>
      </w:rPr>
      <w:fldChar w:fldCharType="separate"/>
    </w:r>
    <w:r w:rsidR="003136DA">
      <w:rPr>
        <w:noProof/>
        <w:sz w:val="16"/>
        <w:szCs w:val="16"/>
        <w:lang w:val="it-IT"/>
      </w:rPr>
      <w:t>3</w:t>
    </w:r>
    <w:r w:rsidRPr="00BE03D2">
      <w:rPr>
        <w:sz w:val="16"/>
        <w:szCs w:val="16"/>
        <w:lang w:val="it-IT"/>
      </w:rPr>
      <w:fldChar w:fldCharType="end"/>
    </w:r>
    <w:r w:rsidRPr="00BE03D2">
      <w:rPr>
        <w:sz w:val="16"/>
        <w:szCs w:val="16"/>
        <w:lang w:val="it-IT"/>
      </w:rPr>
      <w:t>/</w:t>
    </w:r>
    <w:r>
      <w:rPr>
        <w:sz w:val="16"/>
        <w:szCs w:val="16"/>
        <w:lang w:val="it-IT"/>
      </w:rPr>
      <w:fldChar w:fldCharType="begin"/>
    </w:r>
    <w:r>
      <w:rPr>
        <w:sz w:val="16"/>
        <w:szCs w:val="16"/>
        <w:lang w:val="it-IT"/>
      </w:rPr>
      <w:instrText xml:space="preserve"> NUMPAGES   \* MERGEFORMAT </w:instrText>
    </w:r>
    <w:r>
      <w:rPr>
        <w:sz w:val="16"/>
        <w:szCs w:val="16"/>
        <w:lang w:val="it-IT"/>
      </w:rPr>
      <w:fldChar w:fldCharType="separate"/>
    </w:r>
    <w:r w:rsidR="003136DA">
      <w:rPr>
        <w:noProof/>
        <w:sz w:val="16"/>
        <w:szCs w:val="16"/>
        <w:lang w:val="it-IT"/>
      </w:rPr>
      <w:t>3</w:t>
    </w:r>
    <w:r>
      <w:rPr>
        <w:sz w:val="16"/>
        <w:szCs w:val="16"/>
        <w:lang w:val="it-IT"/>
      </w:rPr>
      <w:fldChar w:fldCharType="end"/>
    </w:r>
  </w:p>
  <w:p w:rsidR="00173B4F" w:rsidRDefault="00173B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B0F" w:rsidRDefault="00ED3B0F">
      <w:pPr>
        <w:rPr>
          <w:sz w:val="12"/>
        </w:rPr>
      </w:pPr>
      <w:r>
        <w:separator/>
      </w:r>
    </w:p>
  </w:footnote>
  <w:footnote w:type="continuationSeparator" w:id="0">
    <w:p w:rsidR="00ED3B0F" w:rsidRDefault="00ED3B0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B4F" w:rsidRPr="006616CD" w:rsidRDefault="00173B4F" w:rsidP="006616CD">
    <w:pPr>
      <w:pStyle w:val="Intestazione"/>
      <w:jc w:val="right"/>
      <w:rPr>
        <w:sz w:val="26"/>
        <w:szCs w:val="26"/>
        <w:lang w:val="it-IT"/>
      </w:rPr>
    </w:pPr>
    <w:r w:rsidRPr="006616CD">
      <w:rPr>
        <w:noProof/>
        <w:sz w:val="16"/>
        <w:szCs w:val="16"/>
        <w:lang w:val="it-IT" w:eastAsia="it-IT"/>
      </w:rPr>
      <mc:AlternateContent>
        <mc:Choice Requires="wps">
          <w:drawing>
            <wp:inline distT="0" distB="0" distL="0" distR="0" wp14:anchorId="387460DC" wp14:editId="63B49BA8">
              <wp:extent cx="747422" cy="222636"/>
              <wp:effectExtent l="0" t="0" r="0" b="6350"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7422" cy="22263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73B4F" w:rsidRPr="006616CD" w:rsidRDefault="00173B4F" w:rsidP="006616CD">
                          <w:pPr>
                            <w:jc w:val="center"/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>Allegato</w:t>
                          </w:r>
                          <w:r w:rsidR="00182C9A"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801509">
                            <w:rPr>
                              <w:color w:val="A6A6A6" w:themeColor="background1" w:themeShade="A6"/>
                              <w:sz w:val="16"/>
                              <w:szCs w:val="16"/>
                            </w:rPr>
                            <w:t>D1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width:58.85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" stroked="f">
              <v:textbox>
                <w:txbxContent>
                  <w:p w:rsidR="00173B4F" w:rsidRPr="006616CD" w:rsidRDefault="00173B4F" w:rsidP="006616CD">
                    <w:pPr>
                      <w:jc w:val="center"/>
                      <w:rPr>
                        <w:color w:val="A6A6A6" w:themeColor="background1" w:themeShade="A6"/>
                        <w:sz w:val="16"/>
                        <w:szCs w:val="16"/>
                      </w:rPr>
                    </w:pPr>
                    <w:r>
                      <w:rPr>
                        <w:color w:val="A6A6A6" w:themeColor="background1" w:themeShade="A6"/>
                        <w:sz w:val="16"/>
                        <w:szCs w:val="16"/>
                      </w:rPr>
                      <w:t>Allegato</w:t>
                    </w:r>
                    <w:r w:rsidR="00182C9A">
                      <w:rPr>
                        <w:color w:val="A6A6A6" w:themeColor="background1" w:themeShade="A6"/>
                        <w:sz w:val="16"/>
                        <w:szCs w:val="16"/>
                      </w:rPr>
                      <w:t xml:space="preserve"> </w:t>
                    </w:r>
                    <w:r w:rsidR="00801509">
                      <w:rPr>
                        <w:color w:val="A6A6A6" w:themeColor="background1" w:themeShade="A6"/>
                        <w:sz w:val="16"/>
                        <w:szCs w:val="16"/>
                      </w:rPr>
                      <w:t>D1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val="it-IT" w:eastAsia="it-IT"/>
      </w:rPr>
      <w:drawing>
        <wp:inline distT="0" distB="0" distL="0" distR="0" wp14:anchorId="22C45DAA" wp14:editId="624A103B">
          <wp:extent cx="733292" cy="349857"/>
          <wp:effectExtent l="0" t="0" r="0" b="0"/>
          <wp:docPr id="2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217" t="-4158" r="-2217" b="-4158"/>
                  <a:stretch>
                    <a:fillRect/>
                  </a:stretch>
                </pic:blipFill>
                <pic:spPr bwMode="auto">
                  <a:xfrm>
                    <a:off x="0" y="0"/>
                    <a:ext cx="742003" cy="3540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B08BCA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E54C15"/>
    <w:multiLevelType w:val="hybridMultilevel"/>
    <w:tmpl w:val="3E78FEB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006971"/>
    <w:multiLevelType w:val="multilevel"/>
    <w:tmpl w:val="A332403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A313915"/>
    <w:multiLevelType w:val="multilevel"/>
    <w:tmpl w:val="17A0CF26"/>
    <w:lvl w:ilvl="0">
      <w:start w:val="2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/>
        <w:color w:val="FF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B171677"/>
    <w:multiLevelType w:val="hybridMultilevel"/>
    <w:tmpl w:val="705C00DC"/>
    <w:lvl w:ilvl="0" w:tplc="635C52A4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0DF81048"/>
    <w:multiLevelType w:val="hybridMultilevel"/>
    <w:tmpl w:val="8CE22396"/>
    <w:lvl w:ilvl="0" w:tplc="9EF239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56FB8"/>
    <w:multiLevelType w:val="multilevel"/>
    <w:tmpl w:val="70C0F80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/>
        <w:bCs/>
        <w:color w:val="221F1F"/>
        <w:w w:val="102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15593469"/>
    <w:multiLevelType w:val="multilevel"/>
    <w:tmpl w:val="C7629BC4"/>
    <w:lvl w:ilvl="0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000000"/>
        <w:sz w:val="16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8687D25"/>
    <w:multiLevelType w:val="hybridMultilevel"/>
    <w:tmpl w:val="A0EE6186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5049A"/>
    <w:multiLevelType w:val="hybridMultilevel"/>
    <w:tmpl w:val="82B0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0698F"/>
    <w:multiLevelType w:val="multilevel"/>
    <w:tmpl w:val="D80021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3">
    <w:nsid w:val="1F374717"/>
    <w:multiLevelType w:val="hybridMultilevel"/>
    <w:tmpl w:val="E29C34D0"/>
    <w:lvl w:ilvl="0" w:tplc="BB24CDAA">
      <w:numFmt w:val="bullet"/>
      <w:lvlText w:val="-"/>
      <w:lvlJc w:val="left"/>
      <w:pPr>
        <w:ind w:left="1004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F6B0E71"/>
    <w:multiLevelType w:val="hybridMultilevel"/>
    <w:tmpl w:val="4D2C2AEE"/>
    <w:lvl w:ilvl="0" w:tplc="EA3EF122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A41900"/>
    <w:multiLevelType w:val="multilevel"/>
    <w:tmpl w:val="99B671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242A0C46"/>
    <w:multiLevelType w:val="multilevel"/>
    <w:tmpl w:val="1D8006CE"/>
    <w:styleLink w:val="WWNum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>
    <w:nsid w:val="2B725F98"/>
    <w:multiLevelType w:val="hybridMultilevel"/>
    <w:tmpl w:val="C5F6EEA8"/>
    <w:lvl w:ilvl="0" w:tplc="62889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C5A50"/>
    <w:multiLevelType w:val="hybridMultilevel"/>
    <w:tmpl w:val="6E726F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4673D"/>
    <w:multiLevelType w:val="multilevel"/>
    <w:tmpl w:val="AD36A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35036525"/>
    <w:multiLevelType w:val="multilevel"/>
    <w:tmpl w:val="381A900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447B59D3"/>
    <w:multiLevelType w:val="hybridMultilevel"/>
    <w:tmpl w:val="94A2A48E"/>
    <w:lvl w:ilvl="0" w:tplc="87CACE26">
      <w:numFmt w:val="bullet"/>
      <w:lvlText w:val="-"/>
      <w:lvlJc w:val="left"/>
      <w:pPr>
        <w:ind w:left="133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2">
    <w:nsid w:val="4AA6777C"/>
    <w:multiLevelType w:val="multilevel"/>
    <w:tmpl w:val="5C0811F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3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66354"/>
    <w:multiLevelType w:val="hybridMultilevel"/>
    <w:tmpl w:val="A3687386"/>
    <w:lvl w:ilvl="0" w:tplc="6538A84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9F26016"/>
    <w:multiLevelType w:val="hybridMultilevel"/>
    <w:tmpl w:val="F3FA7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A0696A"/>
    <w:multiLevelType w:val="hybridMultilevel"/>
    <w:tmpl w:val="A56A4A0C"/>
    <w:lvl w:ilvl="0" w:tplc="EA3EF122">
      <w:start w:val="1"/>
      <w:numFmt w:val="bullet"/>
      <w:lvlText w:val="-"/>
      <w:lvlJc w:val="left"/>
      <w:pPr>
        <w:ind w:left="2563" w:hanging="360"/>
      </w:pPr>
      <w:rPr>
        <w:rFonts w:ascii="Calibri" w:eastAsia="MS Mincho" w:hAnsi="Calibri" w:cs="Trebuchet MS" w:hint="default"/>
        <w:b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>
    <w:nsid w:val="60381D17"/>
    <w:multiLevelType w:val="hybridMultilevel"/>
    <w:tmpl w:val="B8367578"/>
    <w:lvl w:ilvl="0" w:tplc="0E24F20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4D380B"/>
    <w:multiLevelType w:val="multilevel"/>
    <w:tmpl w:val="765281FE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6D164495"/>
    <w:multiLevelType w:val="hybridMultilevel"/>
    <w:tmpl w:val="BB541538"/>
    <w:lvl w:ilvl="0" w:tplc="661843F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C404C"/>
    <w:multiLevelType w:val="hybridMultilevel"/>
    <w:tmpl w:val="EAD6951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1800EE6"/>
    <w:multiLevelType w:val="hybridMultilevel"/>
    <w:tmpl w:val="CB8071A6"/>
    <w:lvl w:ilvl="0" w:tplc="8BDA9F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113F91"/>
    <w:multiLevelType w:val="multilevel"/>
    <w:tmpl w:val="C908C5DE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5">
    <w:nsid w:val="7A79470D"/>
    <w:multiLevelType w:val="multilevel"/>
    <w:tmpl w:val="0AAA6EE0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>
    <w:nsid w:val="7ABF345F"/>
    <w:multiLevelType w:val="hybridMultilevel"/>
    <w:tmpl w:val="B554EC9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7"/>
  </w:num>
  <w:num w:numId="4">
    <w:abstractNumId w:val="34"/>
  </w:num>
  <w:num w:numId="5">
    <w:abstractNumId w:val="20"/>
  </w:num>
  <w:num w:numId="6">
    <w:abstractNumId w:val="3"/>
  </w:num>
  <w:num w:numId="7">
    <w:abstractNumId w:val="22"/>
  </w:num>
  <w:num w:numId="8">
    <w:abstractNumId w:val="8"/>
  </w:num>
  <w:num w:numId="9">
    <w:abstractNumId w:val="15"/>
  </w:num>
  <w:num w:numId="10">
    <w:abstractNumId w:val="19"/>
  </w:num>
  <w:num w:numId="11">
    <w:abstractNumId w:val="0"/>
  </w:num>
  <w:num w:numId="12">
    <w:abstractNumId w:val="6"/>
  </w:num>
  <w:num w:numId="13">
    <w:abstractNumId w:val="4"/>
  </w:num>
  <w:num w:numId="14">
    <w:abstractNumId w:val="33"/>
  </w:num>
  <w:num w:numId="15">
    <w:abstractNumId w:val="5"/>
  </w:num>
  <w:num w:numId="16">
    <w:abstractNumId w:val="30"/>
  </w:num>
  <w:num w:numId="17">
    <w:abstractNumId w:val="2"/>
  </w:num>
  <w:num w:numId="18">
    <w:abstractNumId w:val="21"/>
  </w:num>
  <w:num w:numId="19">
    <w:abstractNumId w:val="32"/>
  </w:num>
  <w:num w:numId="20">
    <w:abstractNumId w:val="27"/>
  </w:num>
  <w:num w:numId="21">
    <w:abstractNumId w:val="1"/>
  </w:num>
  <w:num w:numId="22">
    <w:abstractNumId w:val="9"/>
  </w:num>
  <w:num w:numId="23">
    <w:abstractNumId w:val="10"/>
  </w:num>
  <w:num w:numId="24">
    <w:abstractNumId w:val="13"/>
  </w:num>
  <w:num w:numId="25">
    <w:abstractNumId w:val="24"/>
  </w:num>
  <w:num w:numId="26">
    <w:abstractNumId w:val="31"/>
  </w:num>
  <w:num w:numId="27">
    <w:abstractNumId w:val="29"/>
  </w:num>
  <w:num w:numId="28">
    <w:abstractNumId w:val="16"/>
  </w:num>
  <w:num w:numId="29">
    <w:abstractNumId w:val="16"/>
  </w:num>
  <w:num w:numId="30">
    <w:abstractNumId w:val="14"/>
  </w:num>
  <w:num w:numId="31">
    <w:abstractNumId w:val="23"/>
  </w:num>
  <w:num w:numId="32">
    <w:abstractNumId w:val="25"/>
  </w:num>
  <w:num w:numId="33">
    <w:abstractNumId w:val="17"/>
  </w:num>
  <w:num w:numId="34">
    <w:abstractNumId w:val="11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8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283"/>
  <w:doNotHyphenateCap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EA"/>
    <w:rsid w:val="0001682B"/>
    <w:rsid w:val="0001711C"/>
    <w:rsid w:val="0002177D"/>
    <w:rsid w:val="00027D72"/>
    <w:rsid w:val="000B26EA"/>
    <w:rsid w:val="000E595F"/>
    <w:rsid w:val="00110EA5"/>
    <w:rsid w:val="00173B4F"/>
    <w:rsid w:val="00177261"/>
    <w:rsid w:val="00182C9A"/>
    <w:rsid w:val="001A7103"/>
    <w:rsid w:val="0024299A"/>
    <w:rsid w:val="002E7860"/>
    <w:rsid w:val="002F1AAD"/>
    <w:rsid w:val="002F3B08"/>
    <w:rsid w:val="00305CAE"/>
    <w:rsid w:val="003136DA"/>
    <w:rsid w:val="00342D6E"/>
    <w:rsid w:val="00344519"/>
    <w:rsid w:val="003773CE"/>
    <w:rsid w:val="00397DAA"/>
    <w:rsid w:val="003C759C"/>
    <w:rsid w:val="00430CFC"/>
    <w:rsid w:val="00470B27"/>
    <w:rsid w:val="00493A69"/>
    <w:rsid w:val="004E4B61"/>
    <w:rsid w:val="00507CAF"/>
    <w:rsid w:val="00520BD3"/>
    <w:rsid w:val="00573383"/>
    <w:rsid w:val="005823CF"/>
    <w:rsid w:val="00585A77"/>
    <w:rsid w:val="0060436F"/>
    <w:rsid w:val="006401F7"/>
    <w:rsid w:val="006616CD"/>
    <w:rsid w:val="00674E37"/>
    <w:rsid w:val="00691BC0"/>
    <w:rsid w:val="006E1BA3"/>
    <w:rsid w:val="006E4B4D"/>
    <w:rsid w:val="007251D1"/>
    <w:rsid w:val="00725DB3"/>
    <w:rsid w:val="00754138"/>
    <w:rsid w:val="00763324"/>
    <w:rsid w:val="007A6D56"/>
    <w:rsid w:val="007B415A"/>
    <w:rsid w:val="00801509"/>
    <w:rsid w:val="00845150"/>
    <w:rsid w:val="008535AB"/>
    <w:rsid w:val="008A3716"/>
    <w:rsid w:val="008A38FB"/>
    <w:rsid w:val="00913C49"/>
    <w:rsid w:val="00932A98"/>
    <w:rsid w:val="00971C27"/>
    <w:rsid w:val="00981B9A"/>
    <w:rsid w:val="009F6E2C"/>
    <w:rsid w:val="00A0771C"/>
    <w:rsid w:val="00A21384"/>
    <w:rsid w:val="00A2528C"/>
    <w:rsid w:val="00A34314"/>
    <w:rsid w:val="00A53E42"/>
    <w:rsid w:val="00A82F39"/>
    <w:rsid w:val="00AA0ACC"/>
    <w:rsid w:val="00AC15F6"/>
    <w:rsid w:val="00AD7A77"/>
    <w:rsid w:val="00AE7E3D"/>
    <w:rsid w:val="00B27AB8"/>
    <w:rsid w:val="00B579D4"/>
    <w:rsid w:val="00B606AB"/>
    <w:rsid w:val="00BE03D2"/>
    <w:rsid w:val="00C1367A"/>
    <w:rsid w:val="00C231A0"/>
    <w:rsid w:val="00C3289B"/>
    <w:rsid w:val="00C53CF8"/>
    <w:rsid w:val="00C76437"/>
    <w:rsid w:val="00C953E6"/>
    <w:rsid w:val="00CC2FD0"/>
    <w:rsid w:val="00CC6EB8"/>
    <w:rsid w:val="00CE353C"/>
    <w:rsid w:val="00D23756"/>
    <w:rsid w:val="00D70C66"/>
    <w:rsid w:val="00E00E93"/>
    <w:rsid w:val="00E059C4"/>
    <w:rsid w:val="00E51C1C"/>
    <w:rsid w:val="00E75744"/>
    <w:rsid w:val="00E93E79"/>
    <w:rsid w:val="00EC13C5"/>
    <w:rsid w:val="00ED3B0F"/>
    <w:rsid w:val="00ED5A67"/>
    <w:rsid w:val="00EF3D9A"/>
    <w:rsid w:val="00F36ECB"/>
    <w:rsid w:val="00F62CAB"/>
    <w:rsid w:val="00F8155C"/>
    <w:rsid w:val="00F97EF3"/>
    <w:rsid w:val="00FB79F5"/>
    <w:rsid w:val="00FF1D99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28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qFormat/>
    <w:rsid w:val="006F69DB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742D53"/>
    <w:rPr>
      <w:rFonts w:ascii="Arial" w:hAnsi="Arial" w:cs="Arial"/>
      <w:sz w:val="24"/>
      <w:szCs w:val="24"/>
    </w:rPr>
  </w:style>
  <w:style w:type="character" w:customStyle="1" w:styleId="WW8Num2z0">
    <w:name w:val="WW8Num2z0"/>
    <w:qFormat/>
    <w:rPr>
      <w:rFonts w:ascii="Wingdings" w:hAnsi="Wingdings" w:cs="Wingdings"/>
      <w:color w:val="000000"/>
      <w:sz w:val="16"/>
      <w:szCs w:val="20"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character" w:styleId="Collegamentovisitato">
    <w:name w:val="FollowedHyperlink"/>
    <w:basedOn w:val="Carpredefinitoparagrafo"/>
    <w:rPr>
      <w:color w:val="800080" w:themeColor="followedHyperlink"/>
      <w:u w:val="single"/>
    </w:rPr>
  </w:style>
  <w:style w:type="character" w:customStyle="1" w:styleId="WW8Num25z0">
    <w:name w:val="WW8Num25z0"/>
    <w:qFormat/>
    <w:rPr>
      <w:rFonts w:cs="Arial Unicode MS"/>
      <w:b/>
      <w:bCs/>
      <w:i w:val="0"/>
      <w:color w:val="000000"/>
      <w:lang w:eastAsia="it-IT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3z0">
    <w:name w:val="WW8Num23z0"/>
    <w:qFormat/>
    <w:rPr>
      <w:rFonts w:cs="Times New Roma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42D53"/>
    <w:pPr>
      <w:spacing w:after="120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20296"/>
    <w:rPr>
      <w:rFonts w:ascii="Consolas" w:hAnsi="Consolas" w:cs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340" w:hanging="340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numbering" w:customStyle="1" w:styleId="WW8Num2">
    <w:name w:val="WW8Num2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table" w:styleId="Grigliatabella">
    <w:name w:val="Table Grid"/>
    <w:basedOn w:val="Tabellanormale"/>
    <w:uiPriority w:val="39"/>
    <w:rsid w:val="003A2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umeroelenco">
    <w:name w:val="List Number"/>
    <w:basedOn w:val="Normale"/>
    <w:uiPriority w:val="99"/>
    <w:unhideWhenUsed/>
    <w:rsid w:val="00674E37"/>
    <w:pPr>
      <w:numPr>
        <w:numId w:val="11"/>
      </w:numPr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74E37"/>
    <w:rPr>
      <w:rFonts w:ascii="Arial" w:hAnsi="Arial" w:cs="Arial"/>
    </w:rPr>
  </w:style>
  <w:style w:type="character" w:customStyle="1" w:styleId="ui-provider">
    <w:name w:val="ui-provider"/>
    <w:basedOn w:val="Carpredefinitoparagrafo"/>
    <w:rsid w:val="00674E37"/>
  </w:style>
  <w:style w:type="character" w:customStyle="1" w:styleId="BLOCKBOLD">
    <w:name w:val="BLOCK BOLD"/>
    <w:rsid w:val="00674E37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674E37"/>
    <w:rPr>
      <w:b/>
      <w:bCs/>
    </w:rPr>
  </w:style>
  <w:style w:type="paragraph" w:customStyle="1" w:styleId="Standard">
    <w:name w:val="Standard"/>
    <w:rsid w:val="00B579D4"/>
    <w:pPr>
      <w:autoSpaceDN w:val="0"/>
      <w:textAlignment w:val="baseline"/>
    </w:pPr>
    <w:rPr>
      <w:rFonts w:ascii="Arial" w:hAnsi="Arial" w:cs="Arial"/>
      <w:sz w:val="24"/>
      <w:szCs w:val="24"/>
    </w:rPr>
  </w:style>
  <w:style w:type="numbering" w:customStyle="1" w:styleId="WWNum2">
    <w:name w:val="WWNum2"/>
    <w:basedOn w:val="Nessunelenco"/>
    <w:rsid w:val="00B579D4"/>
    <w:pPr>
      <w:numPr>
        <w:numId w:val="27"/>
      </w:numPr>
    </w:pPr>
  </w:style>
  <w:style w:type="numbering" w:customStyle="1" w:styleId="WWNum4">
    <w:name w:val="WWNum4"/>
    <w:basedOn w:val="Nessunelenco"/>
    <w:rsid w:val="00B579D4"/>
    <w:pPr>
      <w:numPr>
        <w:numId w:val="28"/>
      </w:numPr>
    </w:pPr>
  </w:style>
  <w:style w:type="character" w:customStyle="1" w:styleId="Grassetto">
    <w:name w:val="Grassetto"/>
    <w:rsid w:val="00FB79F5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FB79F5"/>
    <w:pPr>
      <w:widowControl w:val="0"/>
      <w:tabs>
        <w:tab w:val="left" w:pos="5103"/>
      </w:tabs>
      <w:suppressAutoHyphens w:val="0"/>
      <w:spacing w:line="300" w:lineRule="exact"/>
      <w:ind w:left="5103"/>
      <w:jc w:val="both"/>
    </w:pPr>
    <w:rPr>
      <w:rFonts w:ascii="Trebuchet MS" w:hAnsi="Trebuchet MS" w:cs="Times New Roman"/>
      <w:sz w:val="20"/>
    </w:rPr>
  </w:style>
  <w:style w:type="paragraph" w:customStyle="1" w:styleId="Heading11ghostg">
    <w:name w:val="Heading 1.1 ghost.g"/>
    <w:basedOn w:val="Normale"/>
    <w:next w:val="Normale"/>
    <w:rsid w:val="00FB79F5"/>
    <w:pPr>
      <w:keepNext/>
      <w:keepLines/>
      <w:widowControl w:val="0"/>
      <w:suppressAutoHyphens w:val="0"/>
      <w:spacing w:before="240" w:after="240" w:line="300" w:lineRule="exact"/>
      <w:ind w:left="426" w:hanging="426"/>
      <w:jc w:val="both"/>
      <w:outlineLvl w:val="0"/>
    </w:pPr>
    <w:rPr>
      <w:rFonts w:ascii="Trebuchet MS" w:hAnsi="Trebuchet MS" w:cs="Times New Roman"/>
      <w:b/>
      <w:caps/>
      <w:sz w:val="22"/>
      <w:szCs w:val="20"/>
      <w:lang w:eastAsia="en-US"/>
    </w:rPr>
  </w:style>
  <w:style w:type="paragraph" w:customStyle="1" w:styleId="StileTitolocopertinaInterlineaesatta15pt">
    <w:name w:val="Stile Titolo copertina + Interlinea esatta 15 pt"/>
    <w:basedOn w:val="Normale"/>
    <w:rsid w:val="00FB79F5"/>
    <w:pPr>
      <w:widowControl w:val="0"/>
      <w:suppressAutoHyphens w:val="0"/>
      <w:spacing w:line="300" w:lineRule="exact"/>
      <w:jc w:val="both"/>
    </w:pPr>
    <w:rPr>
      <w:rFonts w:ascii="Trebuchet MS" w:hAnsi="Trebuchet MS" w:cs="Times New Roman"/>
      <w:cap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2528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CorpodeltestoCarattere">
    <w:name w:val="Corpo del testo Carattere"/>
    <w:uiPriority w:val="99"/>
    <w:semiHidden/>
    <w:qFormat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BF6344"/>
    <w:rPr>
      <w:rFonts w:ascii="Tahoma" w:hAnsi="Tahoma" w:cs="Tahoma"/>
      <w:sz w:val="16"/>
      <w:szCs w:val="16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qFormat/>
    <w:rsid w:val="006F69DB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742D53"/>
    <w:rPr>
      <w:rFonts w:ascii="Arial" w:hAnsi="Arial" w:cs="Arial"/>
      <w:sz w:val="24"/>
      <w:szCs w:val="24"/>
    </w:rPr>
  </w:style>
  <w:style w:type="character" w:customStyle="1" w:styleId="WW8Num2z0">
    <w:name w:val="WW8Num2z0"/>
    <w:qFormat/>
    <w:rPr>
      <w:rFonts w:ascii="Wingdings" w:hAnsi="Wingdings" w:cs="Wingdings"/>
      <w:color w:val="000000"/>
      <w:sz w:val="16"/>
      <w:szCs w:val="20"/>
    </w:rPr>
  </w:style>
  <w:style w:type="character" w:customStyle="1" w:styleId="Caratteredellanota">
    <w:name w:val="Carattere della nota"/>
    <w:qFormat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character" w:styleId="Collegamentovisitato">
    <w:name w:val="FollowedHyperlink"/>
    <w:basedOn w:val="Carpredefinitoparagrafo"/>
    <w:rPr>
      <w:color w:val="800080" w:themeColor="followedHyperlink"/>
      <w:u w:val="single"/>
    </w:rPr>
  </w:style>
  <w:style w:type="character" w:customStyle="1" w:styleId="WW8Num25z0">
    <w:name w:val="WW8Num25z0"/>
    <w:qFormat/>
    <w:rPr>
      <w:rFonts w:cs="Arial Unicode MS"/>
      <w:b/>
      <w:bCs/>
      <w:i w:val="0"/>
      <w:color w:val="000000"/>
      <w:lang w:eastAsia="it-IT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3z0">
    <w:name w:val="WW8Num23z0"/>
    <w:qFormat/>
    <w:rPr>
      <w:rFonts w:cs="Times New Roma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42D53"/>
    <w:pPr>
      <w:spacing w:after="120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pPr>
      <w:ind w:right="-143"/>
      <w:jc w:val="both"/>
    </w:pPr>
    <w:rPr>
      <w:rFonts w:cs="Times New Roman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qFormat/>
    <w:pPr>
      <w:ind w:firstLine="360"/>
      <w:jc w:val="both"/>
    </w:pPr>
    <w:rPr>
      <w:rFonts w:cs="Times New Roman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qFormat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qFormat/>
    <w:rsid w:val="000C46BF"/>
    <w:pPr>
      <w:widowControl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020296"/>
    <w:rPr>
      <w:rFonts w:ascii="Consolas" w:hAnsi="Consolas" w:cs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pPr>
      <w:suppressLineNumbers/>
      <w:ind w:left="340" w:hanging="340"/>
    </w:pPr>
    <w:rPr>
      <w:sz w:val="20"/>
      <w:szCs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numbering" w:customStyle="1" w:styleId="WW8Num2">
    <w:name w:val="WW8Num2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table" w:styleId="Grigliatabella">
    <w:name w:val="Table Grid"/>
    <w:basedOn w:val="Tabellanormale"/>
    <w:uiPriority w:val="39"/>
    <w:rsid w:val="003A2C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umeroelenco">
    <w:name w:val="List Number"/>
    <w:basedOn w:val="Normale"/>
    <w:uiPriority w:val="99"/>
    <w:unhideWhenUsed/>
    <w:rsid w:val="00674E37"/>
    <w:pPr>
      <w:numPr>
        <w:numId w:val="11"/>
      </w:numPr>
      <w:contextualSpacing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74E37"/>
    <w:rPr>
      <w:rFonts w:ascii="Arial" w:hAnsi="Arial" w:cs="Arial"/>
    </w:rPr>
  </w:style>
  <w:style w:type="character" w:customStyle="1" w:styleId="ui-provider">
    <w:name w:val="ui-provider"/>
    <w:basedOn w:val="Carpredefinitoparagrafo"/>
    <w:rsid w:val="00674E37"/>
  </w:style>
  <w:style w:type="character" w:customStyle="1" w:styleId="BLOCKBOLD">
    <w:name w:val="BLOCK BOLD"/>
    <w:rsid w:val="00674E37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674E37"/>
    <w:rPr>
      <w:b/>
      <w:bCs/>
    </w:rPr>
  </w:style>
  <w:style w:type="paragraph" w:customStyle="1" w:styleId="Standard">
    <w:name w:val="Standard"/>
    <w:rsid w:val="00B579D4"/>
    <w:pPr>
      <w:autoSpaceDN w:val="0"/>
      <w:textAlignment w:val="baseline"/>
    </w:pPr>
    <w:rPr>
      <w:rFonts w:ascii="Arial" w:hAnsi="Arial" w:cs="Arial"/>
      <w:sz w:val="24"/>
      <w:szCs w:val="24"/>
    </w:rPr>
  </w:style>
  <w:style w:type="numbering" w:customStyle="1" w:styleId="WWNum2">
    <w:name w:val="WWNum2"/>
    <w:basedOn w:val="Nessunelenco"/>
    <w:rsid w:val="00B579D4"/>
    <w:pPr>
      <w:numPr>
        <w:numId w:val="27"/>
      </w:numPr>
    </w:pPr>
  </w:style>
  <w:style w:type="numbering" w:customStyle="1" w:styleId="WWNum4">
    <w:name w:val="WWNum4"/>
    <w:basedOn w:val="Nessunelenco"/>
    <w:rsid w:val="00B579D4"/>
    <w:pPr>
      <w:numPr>
        <w:numId w:val="28"/>
      </w:numPr>
    </w:pPr>
  </w:style>
  <w:style w:type="character" w:customStyle="1" w:styleId="Grassetto">
    <w:name w:val="Grassetto"/>
    <w:rsid w:val="00FB79F5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FB79F5"/>
    <w:pPr>
      <w:widowControl w:val="0"/>
      <w:tabs>
        <w:tab w:val="left" w:pos="5103"/>
      </w:tabs>
      <w:suppressAutoHyphens w:val="0"/>
      <w:spacing w:line="300" w:lineRule="exact"/>
      <w:ind w:left="5103"/>
      <w:jc w:val="both"/>
    </w:pPr>
    <w:rPr>
      <w:rFonts w:ascii="Trebuchet MS" w:hAnsi="Trebuchet MS" w:cs="Times New Roman"/>
      <w:sz w:val="20"/>
    </w:rPr>
  </w:style>
  <w:style w:type="paragraph" w:customStyle="1" w:styleId="Heading11ghostg">
    <w:name w:val="Heading 1.1 ghost.g"/>
    <w:basedOn w:val="Normale"/>
    <w:next w:val="Normale"/>
    <w:rsid w:val="00FB79F5"/>
    <w:pPr>
      <w:keepNext/>
      <w:keepLines/>
      <w:widowControl w:val="0"/>
      <w:suppressAutoHyphens w:val="0"/>
      <w:spacing w:before="240" w:after="240" w:line="300" w:lineRule="exact"/>
      <w:ind w:left="426" w:hanging="426"/>
      <w:jc w:val="both"/>
      <w:outlineLvl w:val="0"/>
    </w:pPr>
    <w:rPr>
      <w:rFonts w:ascii="Trebuchet MS" w:hAnsi="Trebuchet MS" w:cs="Times New Roman"/>
      <w:b/>
      <w:caps/>
      <w:sz w:val="22"/>
      <w:szCs w:val="20"/>
      <w:lang w:eastAsia="en-US"/>
    </w:rPr>
  </w:style>
  <w:style w:type="paragraph" w:customStyle="1" w:styleId="StileTitolocopertinaInterlineaesatta15pt">
    <w:name w:val="Stile Titolo copertina + Interlinea esatta 15 pt"/>
    <w:basedOn w:val="Normale"/>
    <w:rsid w:val="00FB79F5"/>
    <w:pPr>
      <w:widowControl w:val="0"/>
      <w:suppressAutoHyphens w:val="0"/>
      <w:spacing w:line="300" w:lineRule="exact"/>
      <w:jc w:val="both"/>
    </w:pPr>
    <w:rPr>
      <w:rFonts w:ascii="Trebuchet MS" w:hAnsi="Trebuchet MS" w:cs="Times New Roman"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rotocollo.aulss9@pecveneto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FCBBC-9E0A-491D-9D67-39B0DB65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Martinelli</dc:creator>
  <cp:lastModifiedBy>Claudio Martinelli</cp:lastModifiedBy>
  <cp:revision>7</cp:revision>
  <cp:lastPrinted>2025-12-29T08:28:00Z</cp:lastPrinted>
  <dcterms:created xsi:type="dcterms:W3CDTF">2025-10-02T07:59:00Z</dcterms:created>
  <dcterms:modified xsi:type="dcterms:W3CDTF">2025-12-29T08:46:00Z</dcterms:modified>
  <dc:language>it-IT</dc:language>
</cp:coreProperties>
</file>